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D272" w14:textId="77777777" w:rsidR="00801EDC" w:rsidRDefault="00801EDC"/>
    <w:p w14:paraId="274E67D2" w14:textId="77777777" w:rsidR="00994D67" w:rsidRPr="00994D67" w:rsidRDefault="00994D67" w:rsidP="00994D67">
      <w:pPr>
        <w:rPr>
          <w:lang w:val="en-IM"/>
        </w:rPr>
      </w:pPr>
      <w:r w:rsidRPr="00994D67">
        <w:rPr>
          <w:lang w:val="en-IM"/>
        </w:rPr>
        <w:t xml:space="preserve">February16th saw our second round of 2025 at </w:t>
      </w:r>
      <w:proofErr w:type="spellStart"/>
      <w:r w:rsidRPr="00994D67">
        <w:rPr>
          <w:lang w:val="en-IM"/>
        </w:rPr>
        <w:t>Carnagrie</w:t>
      </w:r>
      <w:proofErr w:type="spellEnd"/>
      <w:r w:rsidRPr="00994D67">
        <w:rPr>
          <w:lang w:val="en-IM"/>
        </w:rPr>
        <w:t>.</w:t>
      </w:r>
    </w:p>
    <w:p w14:paraId="05F1B3FE" w14:textId="77777777" w:rsidR="00994D67" w:rsidRPr="00994D67" w:rsidRDefault="00994D67" w:rsidP="00994D67">
      <w:pPr>
        <w:rPr>
          <w:lang w:val="en-IM"/>
        </w:rPr>
      </w:pPr>
      <w:r w:rsidRPr="00994D67">
        <w:rPr>
          <w:lang w:val="en-IM"/>
        </w:rPr>
        <w:t xml:space="preserve">The strong cold wind and drizzle made it a </w:t>
      </w:r>
      <w:proofErr w:type="gramStart"/>
      <w:r w:rsidRPr="00994D67">
        <w:rPr>
          <w:lang w:val="en-IM"/>
        </w:rPr>
        <w:t>character building</w:t>
      </w:r>
      <w:proofErr w:type="gramEnd"/>
      <w:r w:rsidRPr="00994D67">
        <w:rPr>
          <w:lang w:val="en-IM"/>
        </w:rPr>
        <w:t xml:space="preserve"> day for all.</w:t>
      </w:r>
    </w:p>
    <w:p w14:paraId="2492BC71" w14:textId="77777777" w:rsidR="00994D67" w:rsidRPr="00994D67" w:rsidRDefault="00994D67" w:rsidP="00994D67">
      <w:pPr>
        <w:rPr>
          <w:lang w:val="en-IM"/>
        </w:rPr>
      </w:pPr>
      <w:r w:rsidRPr="00994D67">
        <w:rPr>
          <w:lang w:val="en-IM"/>
        </w:rPr>
        <w:t>We had a good entry of 38 riders of all ages sign on for the slippery challenge, and we witnessed some great riding.</w:t>
      </w:r>
    </w:p>
    <w:p w14:paraId="2C53F220" w14:textId="77777777" w:rsidR="00994D67" w:rsidRPr="00994D67" w:rsidRDefault="00994D67" w:rsidP="00994D67">
      <w:pPr>
        <w:rPr>
          <w:lang w:val="en-IM"/>
        </w:rPr>
      </w:pPr>
      <w:r w:rsidRPr="00994D67">
        <w:rPr>
          <w:lang w:val="en-IM"/>
        </w:rPr>
        <w:t xml:space="preserve">A special thanks to the Southern MCC for lighting the fire and the use of their beautiful </w:t>
      </w:r>
      <w:proofErr w:type="gramStart"/>
      <w:r w:rsidRPr="00994D67">
        <w:rPr>
          <w:lang w:val="en-IM"/>
        </w:rPr>
        <w:t>hill-top</w:t>
      </w:r>
      <w:proofErr w:type="gramEnd"/>
      <w:r w:rsidRPr="00994D67">
        <w:rPr>
          <w:lang w:val="en-IM"/>
        </w:rPr>
        <w:t>.</w:t>
      </w:r>
    </w:p>
    <w:p w14:paraId="2B7C7C82" w14:textId="77777777" w:rsidR="00994D67" w:rsidRPr="00994D67" w:rsidRDefault="00994D67" w:rsidP="00994D67">
      <w:pPr>
        <w:rPr>
          <w:lang w:val="en-IM"/>
        </w:rPr>
      </w:pPr>
      <w:r w:rsidRPr="00994D67">
        <w:rPr>
          <w:lang w:val="en-IM"/>
        </w:rPr>
        <w:t>To everyone who turned up to ride, observe or organise the event, a huge well done!</w:t>
      </w:r>
    </w:p>
    <w:p w14:paraId="61C15A9F" w14:textId="77777777" w:rsidR="00994D67" w:rsidRPr="00994D67" w:rsidRDefault="00994D67" w:rsidP="00994D67">
      <w:pPr>
        <w:rPr>
          <w:lang w:val="en-IM"/>
        </w:rPr>
      </w:pPr>
      <w:r w:rsidRPr="00994D67">
        <w:rPr>
          <w:lang w:val="en-IM"/>
        </w:rPr>
        <w:t xml:space="preserve">The results are as follows. </w:t>
      </w:r>
    </w:p>
    <w:p w14:paraId="51BE65F8" w14:textId="77777777" w:rsidR="00994D67" w:rsidRPr="00994D67" w:rsidRDefault="00994D67" w:rsidP="00994D67">
      <w:pPr>
        <w:rPr>
          <w:lang w:val="en-IM"/>
        </w:rPr>
      </w:pPr>
      <w:r w:rsidRPr="00994D67">
        <w:rPr>
          <w:lang w:val="en-IM"/>
        </w:rPr>
        <w:t xml:space="preserve">Vintage A 1st Steve Lace BSA 25, 2nd Jim Davidson Triumph 35, 3rd Mark Kemp </w:t>
      </w:r>
      <w:proofErr w:type="spellStart"/>
      <w:r w:rsidRPr="00994D67">
        <w:rPr>
          <w:lang w:val="en-IM"/>
        </w:rPr>
        <w:t>Fantic</w:t>
      </w:r>
      <w:proofErr w:type="spellEnd"/>
      <w:r w:rsidRPr="00994D67">
        <w:rPr>
          <w:lang w:val="en-IM"/>
        </w:rPr>
        <w:t xml:space="preserve"> 52, 4th Ashley Gardner Triumph 68, 5th Simon Skillicorn Honda 84.</w:t>
      </w:r>
    </w:p>
    <w:p w14:paraId="105ABDA1" w14:textId="77777777" w:rsidR="00994D67" w:rsidRPr="00994D67" w:rsidRDefault="00994D67" w:rsidP="00994D67">
      <w:pPr>
        <w:rPr>
          <w:lang w:val="en-IM"/>
        </w:rPr>
      </w:pPr>
      <w:r w:rsidRPr="00994D67">
        <w:rPr>
          <w:lang w:val="en-IM"/>
        </w:rPr>
        <w:t xml:space="preserve">Vintage B 1st Mike Kerruish </w:t>
      </w:r>
      <w:proofErr w:type="spellStart"/>
      <w:r w:rsidRPr="00994D67">
        <w:rPr>
          <w:lang w:val="en-IM"/>
        </w:rPr>
        <w:t>Fantic</w:t>
      </w:r>
      <w:proofErr w:type="spellEnd"/>
      <w:r w:rsidRPr="00994D67">
        <w:rPr>
          <w:lang w:val="en-IM"/>
        </w:rPr>
        <w:t xml:space="preserve"> only Seven marks lost, 2nd Brian Kinrade </w:t>
      </w:r>
      <w:proofErr w:type="spellStart"/>
      <w:r w:rsidRPr="00994D67">
        <w:rPr>
          <w:lang w:val="en-IM"/>
        </w:rPr>
        <w:t>Fantic</w:t>
      </w:r>
      <w:proofErr w:type="spellEnd"/>
      <w:r w:rsidRPr="00994D67">
        <w:rPr>
          <w:lang w:val="en-IM"/>
        </w:rPr>
        <w:t xml:space="preserve"> 31, 3rd Jon Duncan Yamaha 63, 4th Ian James Honda 64, 5th Richard Bairstow Yamaha 72.</w:t>
      </w:r>
    </w:p>
    <w:p w14:paraId="04297780" w14:textId="77777777" w:rsidR="00994D67" w:rsidRPr="00994D67" w:rsidRDefault="00994D67" w:rsidP="00994D67">
      <w:pPr>
        <w:rPr>
          <w:lang w:val="en-IM"/>
        </w:rPr>
      </w:pPr>
      <w:proofErr w:type="spellStart"/>
      <w:r w:rsidRPr="00994D67">
        <w:rPr>
          <w:lang w:val="en-IM"/>
        </w:rPr>
        <w:t>Invertation</w:t>
      </w:r>
      <w:proofErr w:type="spellEnd"/>
      <w:r w:rsidRPr="00994D67">
        <w:rPr>
          <w:lang w:val="en-IM"/>
        </w:rPr>
        <w:t xml:space="preserve"> A 1st Ryan Kneen </w:t>
      </w:r>
      <w:proofErr w:type="spellStart"/>
      <w:r w:rsidRPr="00994D67">
        <w:rPr>
          <w:lang w:val="en-IM"/>
        </w:rPr>
        <w:t>Scorpa</w:t>
      </w:r>
      <w:proofErr w:type="spellEnd"/>
      <w:r w:rsidRPr="00994D67">
        <w:rPr>
          <w:lang w:val="en-IM"/>
        </w:rPr>
        <w:t xml:space="preserve"> only eight marks lost, 2nd Liam Barker Beta 22, 3rd Aleyn Taggart Yamaha (mono) 25, 4th Jack Christian Beta 39, 5th Aaron Smith </w:t>
      </w:r>
      <w:proofErr w:type="spellStart"/>
      <w:r w:rsidRPr="00994D67">
        <w:rPr>
          <w:lang w:val="en-IM"/>
        </w:rPr>
        <w:t>GasGas</w:t>
      </w:r>
      <w:proofErr w:type="spellEnd"/>
      <w:r w:rsidRPr="00994D67">
        <w:rPr>
          <w:lang w:val="en-IM"/>
        </w:rPr>
        <w:t xml:space="preserve"> 42, 6th Summer Peters </w:t>
      </w:r>
      <w:proofErr w:type="spellStart"/>
      <w:r w:rsidRPr="00994D67">
        <w:rPr>
          <w:lang w:val="en-IM"/>
        </w:rPr>
        <w:t>Scorpa</w:t>
      </w:r>
      <w:proofErr w:type="spellEnd"/>
      <w:r w:rsidRPr="00994D67">
        <w:rPr>
          <w:lang w:val="en-IM"/>
        </w:rPr>
        <w:t xml:space="preserve"> 44, 7th Eric Herdman </w:t>
      </w:r>
      <w:proofErr w:type="spellStart"/>
      <w:r w:rsidRPr="00994D67">
        <w:rPr>
          <w:lang w:val="en-IM"/>
        </w:rPr>
        <w:t>Scorpa</w:t>
      </w:r>
      <w:proofErr w:type="spellEnd"/>
      <w:r w:rsidRPr="00994D67">
        <w:rPr>
          <w:lang w:val="en-IM"/>
        </w:rPr>
        <w:t xml:space="preserve"> 48, 8th Andrew Sidebottom Beta 61, 9th Gary Flowers Triumph 64, 10th Mike Stevens Montesa 79, 11th Mark Barker (back from injury Beta)87.</w:t>
      </w:r>
    </w:p>
    <w:p w14:paraId="45DA0AD8" w14:textId="77777777" w:rsidR="00994D67" w:rsidRPr="00994D67" w:rsidRDefault="00994D67" w:rsidP="00994D67">
      <w:pPr>
        <w:rPr>
          <w:lang w:val="en-IM"/>
        </w:rPr>
      </w:pPr>
      <w:r w:rsidRPr="00994D67">
        <w:rPr>
          <w:lang w:val="en-IM"/>
        </w:rPr>
        <w:t xml:space="preserve">Invitation B 1st Chris Palmer TRS only Seven marks lost, 2nd Lee Cain Honda 24, 3rd Gemma Kerruish Beta 28, 4th Graham Taubman Beta 35, 5th Chris Beaumont </w:t>
      </w:r>
      <w:proofErr w:type="spellStart"/>
      <w:r w:rsidRPr="00994D67">
        <w:rPr>
          <w:lang w:val="en-IM"/>
        </w:rPr>
        <w:t>GasGas</w:t>
      </w:r>
      <w:proofErr w:type="spellEnd"/>
      <w:r w:rsidRPr="00994D67">
        <w:rPr>
          <w:lang w:val="en-IM"/>
        </w:rPr>
        <w:t xml:space="preserve"> 37, 6th Jamie </w:t>
      </w:r>
      <w:proofErr w:type="spellStart"/>
      <w:r w:rsidRPr="00994D67">
        <w:rPr>
          <w:lang w:val="en-IM"/>
        </w:rPr>
        <w:t>Comaish</w:t>
      </w:r>
      <w:proofErr w:type="spellEnd"/>
      <w:r w:rsidRPr="00994D67">
        <w:rPr>
          <w:lang w:val="en-IM"/>
        </w:rPr>
        <w:t xml:space="preserve"> </w:t>
      </w:r>
      <w:proofErr w:type="spellStart"/>
      <w:r w:rsidRPr="00994D67">
        <w:rPr>
          <w:lang w:val="en-IM"/>
        </w:rPr>
        <w:t>GasGas</w:t>
      </w:r>
      <w:proofErr w:type="spellEnd"/>
      <w:r w:rsidRPr="00994D67">
        <w:rPr>
          <w:lang w:val="en-IM"/>
        </w:rPr>
        <w:t xml:space="preserve"> 54, 7th Eric </w:t>
      </w:r>
      <w:proofErr w:type="spellStart"/>
      <w:r w:rsidRPr="00994D67">
        <w:rPr>
          <w:lang w:val="en-IM"/>
        </w:rPr>
        <w:t>Comaish</w:t>
      </w:r>
      <w:proofErr w:type="spellEnd"/>
      <w:r w:rsidRPr="00994D67">
        <w:rPr>
          <w:lang w:val="en-IM"/>
        </w:rPr>
        <w:t xml:space="preserve"> Montesa 61, 8th Shantelle Thorpe Beta 126.</w:t>
      </w:r>
    </w:p>
    <w:p w14:paraId="58DED3CA" w14:textId="77777777" w:rsidR="00994D67" w:rsidRPr="00994D67" w:rsidRDefault="00994D67" w:rsidP="00994D67">
      <w:pPr>
        <w:rPr>
          <w:lang w:val="en-IM"/>
        </w:rPr>
      </w:pPr>
      <w:r w:rsidRPr="00994D67">
        <w:rPr>
          <w:lang w:val="en-IM"/>
        </w:rPr>
        <w:t xml:space="preserve">Youth A 1st Oliver Sidebottom 73, 2nd Harrison Doyle 84, 3rd Danny Cain Beta 102, 4th Oliver Herdman </w:t>
      </w:r>
      <w:proofErr w:type="spellStart"/>
      <w:r w:rsidRPr="00994D67">
        <w:rPr>
          <w:lang w:val="en-IM"/>
        </w:rPr>
        <w:t>GasGas</w:t>
      </w:r>
      <w:proofErr w:type="spellEnd"/>
      <w:r w:rsidRPr="00994D67">
        <w:rPr>
          <w:lang w:val="en-IM"/>
        </w:rPr>
        <w:t xml:space="preserve"> 114, 5th Lily Butterworth TRS 124.</w:t>
      </w:r>
    </w:p>
    <w:p w14:paraId="776FC59F" w14:textId="77777777" w:rsidR="00994D67" w:rsidRPr="00994D67" w:rsidRDefault="00994D67" w:rsidP="00994D67">
      <w:pPr>
        <w:rPr>
          <w:lang w:val="en-IM"/>
        </w:rPr>
      </w:pPr>
      <w:r w:rsidRPr="00994D67">
        <w:rPr>
          <w:lang w:val="en-IM"/>
        </w:rPr>
        <w:t xml:space="preserve">Youth B 1st </w:t>
      </w:r>
      <w:proofErr w:type="spellStart"/>
      <w:r w:rsidRPr="00994D67">
        <w:rPr>
          <w:lang w:val="en-IM"/>
        </w:rPr>
        <w:t>Clodahg</w:t>
      </w:r>
      <w:proofErr w:type="spellEnd"/>
      <w:r w:rsidRPr="00994D67">
        <w:rPr>
          <w:lang w:val="en-IM"/>
        </w:rPr>
        <w:t xml:space="preserve"> Higgins Beta 32.</w:t>
      </w:r>
    </w:p>
    <w:p w14:paraId="3B4D7E96" w14:textId="1F679EAF" w:rsidR="00994D67" w:rsidRPr="00994D67" w:rsidRDefault="00994D67" w:rsidP="0001400F">
      <w:pPr>
        <w:ind w:left="720"/>
        <w:rPr>
          <w:lang w:val="en-IM"/>
        </w:rPr>
      </w:pPr>
    </w:p>
    <w:sectPr w:rsidR="00994D67" w:rsidRPr="00994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67"/>
    <w:rsid w:val="0001400F"/>
    <w:rsid w:val="00677835"/>
    <w:rsid w:val="00801EDC"/>
    <w:rsid w:val="0099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85F7"/>
  <w15:chartTrackingRefBased/>
  <w15:docId w15:val="{B676A2F3-F47B-47CE-B7E6-DE44C683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1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20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336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6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31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12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2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42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6203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80500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938047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55591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3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0008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6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0087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8252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01277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  <w:divsChild>
                                    <w:div w:id="107034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0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6382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84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5743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0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4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17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1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05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0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0031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0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0066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08984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0721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7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28377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6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6906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7174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6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86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17315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  <w:divsChild>
                                    <w:div w:id="68501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5047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4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9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Ulyatt</dc:creator>
  <cp:keywords/>
  <dc:description/>
  <cp:lastModifiedBy>Michael Ulyatt</cp:lastModifiedBy>
  <cp:revision>2</cp:revision>
  <dcterms:created xsi:type="dcterms:W3CDTF">2025-03-12T04:55:00Z</dcterms:created>
  <dcterms:modified xsi:type="dcterms:W3CDTF">2025-03-12T04:58:00Z</dcterms:modified>
</cp:coreProperties>
</file>